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E2E" w:rsidRPr="00455E2E" w:rsidRDefault="00455E2E" w:rsidP="00455E2E">
      <w:pPr>
        <w:spacing w:after="0" w:line="240" w:lineRule="auto"/>
        <w:jc w:val="center"/>
        <w:rPr>
          <w:rFonts w:ascii="Arial" w:eastAsia="Times New Roman" w:hAnsi="Arial" w:cs="Times New Roman"/>
          <w:b/>
          <w:sz w:val="48"/>
          <w:szCs w:val="24"/>
        </w:rPr>
      </w:pPr>
      <w:r w:rsidRPr="00455E2E">
        <w:rPr>
          <w:rFonts w:ascii="Arial" w:eastAsia="Times New Roman" w:hAnsi="Arial" w:cs="Times New Roman"/>
          <w:b/>
          <w:sz w:val="48"/>
          <w:szCs w:val="24"/>
        </w:rPr>
        <w:t>Winning the Compensation</w:t>
      </w:r>
      <w:r w:rsidRPr="00455E2E">
        <w:rPr>
          <w:rFonts w:ascii="Arial" w:eastAsia="Times New Roman" w:hAnsi="Arial" w:cs="Times New Roman"/>
          <w:b/>
          <w:sz w:val="48"/>
          <w:szCs w:val="24"/>
        </w:rPr>
        <w:br/>
        <w:t>and Benefits Battle</w:t>
      </w:r>
    </w:p>
    <w:p w:rsidR="00455E2E" w:rsidRPr="00455E2E" w:rsidRDefault="00455E2E" w:rsidP="00455E2E">
      <w:pPr>
        <w:keepNext/>
        <w:spacing w:before="120" w:after="0" w:line="240" w:lineRule="auto"/>
        <w:jc w:val="center"/>
        <w:outlineLvl w:val="2"/>
        <w:rPr>
          <w:rFonts w:ascii="Arial" w:eastAsia="Times New Roman" w:hAnsi="Arial" w:cs="Times New Roman"/>
          <w:sz w:val="36"/>
          <w:szCs w:val="20"/>
        </w:rPr>
      </w:pPr>
      <w:r w:rsidRPr="00455E2E">
        <w:rPr>
          <w:rFonts w:ascii="Arial" w:eastAsia="Times New Roman" w:hAnsi="Arial" w:cs="Times New Roman"/>
          <w:sz w:val="36"/>
          <w:szCs w:val="20"/>
        </w:rPr>
        <w:t>2016 Employee Compensation Study</w:t>
      </w:r>
    </w:p>
    <w:p w:rsidR="00455E2E" w:rsidRPr="00455E2E" w:rsidRDefault="00455E2E" w:rsidP="00455E2E">
      <w:pPr>
        <w:spacing w:after="0" w:line="240" w:lineRule="auto"/>
        <w:jc w:val="center"/>
        <w:rPr>
          <w:rFonts w:ascii="Arial" w:eastAsia="Times New Roman" w:hAnsi="Arial" w:cs="Times New Roman"/>
          <w:sz w:val="28"/>
          <w:szCs w:val="24"/>
        </w:rPr>
      </w:pPr>
      <w:r w:rsidRPr="00455E2E">
        <w:rPr>
          <w:rFonts w:ascii="Arial" w:eastAsia="Times New Roman" w:hAnsi="Arial" w:cs="Times New Roman"/>
          <w:sz w:val="28"/>
          <w:szCs w:val="24"/>
        </w:rPr>
        <w:t xml:space="preserve">Co-sponsored by </w:t>
      </w:r>
      <w:r w:rsidRPr="00455E2E">
        <w:rPr>
          <w:rFonts w:ascii="Arial" w:eastAsia="Times New Roman" w:hAnsi="Arial" w:cs="Times New Roman"/>
          <w:noProof/>
          <w:sz w:val="28"/>
          <w:szCs w:val="24"/>
        </w:rPr>
        <w:t>GAWDA</w:t>
      </w:r>
    </w:p>
    <w:p w:rsidR="00455E2E" w:rsidRPr="00455E2E" w:rsidRDefault="00455E2E" w:rsidP="00455E2E">
      <w:pPr>
        <w:spacing w:after="0" w:line="240" w:lineRule="auto"/>
        <w:rPr>
          <w:rFonts w:ascii="Arial" w:eastAsia="Times New Roman" w:hAnsi="Arial" w:cs="Times New Roman"/>
          <w:sz w:val="24"/>
          <w:szCs w:val="24"/>
        </w:rPr>
      </w:pPr>
    </w:p>
    <w:p w:rsidR="00455E2E" w:rsidRPr="00455E2E" w:rsidRDefault="00455E2E" w:rsidP="00455E2E">
      <w:pPr>
        <w:spacing w:after="0" w:line="240" w:lineRule="auto"/>
        <w:jc w:val="both"/>
        <w:rPr>
          <w:rFonts w:ascii="Arial" w:eastAsia="Times New Roman" w:hAnsi="Arial" w:cs="Times New Roman"/>
          <w:sz w:val="24"/>
          <w:szCs w:val="24"/>
        </w:rPr>
      </w:pPr>
      <w:r w:rsidRPr="00455E2E">
        <w:rPr>
          <w:rFonts w:ascii="Arial" w:eastAsia="Times New Roman" w:hAnsi="Arial" w:cs="Times New Roman"/>
          <w:sz w:val="24"/>
          <w:szCs w:val="24"/>
        </w:rPr>
        <w:t>One of the major challenges facing business owners is in providing a fair and adequate compensation and benefits package for employees. If the package is insufficient, the company cannot attract and keep qualified personnel. If the package is too generous, profit tends to suffer.</w:t>
      </w:r>
    </w:p>
    <w:p w:rsidR="00455E2E" w:rsidRPr="00455E2E" w:rsidRDefault="00455E2E" w:rsidP="00455E2E">
      <w:pPr>
        <w:tabs>
          <w:tab w:val="left" w:pos="360"/>
        </w:tabs>
        <w:spacing w:before="120" w:after="0" w:line="240" w:lineRule="auto"/>
        <w:jc w:val="both"/>
        <w:rPr>
          <w:rFonts w:ascii="Arial" w:eastAsia="Times New Roman" w:hAnsi="Arial" w:cs="Times New Roman"/>
          <w:sz w:val="24"/>
          <w:szCs w:val="24"/>
        </w:rPr>
      </w:pPr>
      <w:r w:rsidRPr="00455E2E">
        <w:rPr>
          <w:rFonts w:ascii="Arial" w:eastAsia="Times New Roman" w:hAnsi="Arial" w:cs="Times New Roman"/>
          <w:sz w:val="24"/>
          <w:szCs w:val="24"/>
        </w:rPr>
        <w:t>In trying to establish a sound compensation system, managers are continually looking for benchmarks. That is, they want to know how much other companies are paying for certain positions. They also want to know what fringe benefit packages are being offered. Such benchmarking is essential for the two key types of employees and requires two different types of analysis.</w:t>
      </w:r>
    </w:p>
    <w:p w:rsidR="00455E2E" w:rsidRPr="00455E2E" w:rsidRDefault="00455E2E" w:rsidP="00455E2E">
      <w:pPr>
        <w:numPr>
          <w:ilvl w:val="0"/>
          <w:numId w:val="1"/>
        </w:numPr>
        <w:spacing w:before="120" w:after="0" w:line="240" w:lineRule="auto"/>
        <w:ind w:left="288"/>
        <w:jc w:val="both"/>
        <w:rPr>
          <w:rFonts w:ascii="Arial" w:eastAsia="Times New Roman" w:hAnsi="Arial" w:cs="Times New Roman"/>
          <w:sz w:val="24"/>
          <w:szCs w:val="24"/>
        </w:rPr>
      </w:pPr>
      <w:r w:rsidRPr="00455E2E">
        <w:rPr>
          <w:rFonts w:ascii="Arial" w:eastAsia="Times New Roman" w:hAnsi="Arial" w:cs="Times New Roman"/>
          <w:b/>
          <w:sz w:val="24"/>
          <w:szCs w:val="24"/>
        </w:rPr>
        <w:t>Executive Compensation</w:t>
      </w:r>
      <w:r w:rsidRPr="00455E2E">
        <w:rPr>
          <w:rFonts w:ascii="Arial" w:eastAsia="Times New Roman" w:hAnsi="Arial" w:cs="Times New Roman"/>
          <w:sz w:val="24"/>
          <w:szCs w:val="24"/>
        </w:rPr>
        <w:t>—</w:t>
      </w:r>
      <w:proofErr w:type="gramStart"/>
      <w:r w:rsidRPr="00455E2E">
        <w:rPr>
          <w:rFonts w:ascii="Arial" w:eastAsia="Times New Roman" w:hAnsi="Arial" w:cs="Times New Roman"/>
          <w:sz w:val="24"/>
          <w:szCs w:val="24"/>
        </w:rPr>
        <w:t>For</w:t>
      </w:r>
      <w:proofErr w:type="gramEnd"/>
      <w:r w:rsidRPr="00455E2E">
        <w:rPr>
          <w:rFonts w:ascii="Arial" w:eastAsia="Times New Roman" w:hAnsi="Arial" w:cs="Times New Roman"/>
          <w:sz w:val="24"/>
          <w:szCs w:val="24"/>
        </w:rPr>
        <w:t xml:space="preserve"> top management positions, such benchmarking is often national in scope. In attempting to attract a top CFO, for example, the firm may compete with a large number of distribution firms across the entire United States.</w:t>
      </w:r>
    </w:p>
    <w:p w:rsidR="00455E2E" w:rsidRPr="00455E2E" w:rsidRDefault="00455E2E" w:rsidP="00455E2E">
      <w:pPr>
        <w:numPr>
          <w:ilvl w:val="0"/>
          <w:numId w:val="2"/>
        </w:numPr>
        <w:spacing w:before="120" w:after="0" w:line="240" w:lineRule="auto"/>
        <w:ind w:left="288"/>
        <w:jc w:val="both"/>
        <w:rPr>
          <w:rFonts w:ascii="Arial" w:eastAsia="Times New Roman" w:hAnsi="Arial" w:cs="Times New Roman"/>
          <w:sz w:val="24"/>
          <w:szCs w:val="24"/>
        </w:rPr>
      </w:pPr>
      <w:r w:rsidRPr="00455E2E">
        <w:rPr>
          <w:rFonts w:ascii="Arial" w:eastAsia="Times New Roman" w:hAnsi="Arial" w:cs="Times New Roman"/>
          <w:b/>
          <w:sz w:val="24"/>
          <w:szCs w:val="24"/>
        </w:rPr>
        <w:t>Employee Compensation</w:t>
      </w:r>
      <w:r w:rsidRPr="00455E2E">
        <w:rPr>
          <w:rFonts w:ascii="Arial" w:eastAsia="Times New Roman" w:hAnsi="Arial" w:cs="Times New Roman"/>
          <w:sz w:val="24"/>
          <w:szCs w:val="24"/>
        </w:rPr>
        <w:t>—In terms of operating employees, the relevant market is always local. Comparisons for truck drivers, warehouse employees and sales representatives in a particular geographic area are much more useful than are national averages.</w:t>
      </w:r>
    </w:p>
    <w:p w:rsidR="00455E2E" w:rsidRPr="00455E2E" w:rsidRDefault="00455E2E" w:rsidP="00455E2E">
      <w:pPr>
        <w:tabs>
          <w:tab w:val="left" w:pos="360"/>
        </w:tabs>
        <w:spacing w:before="120" w:after="0" w:line="240" w:lineRule="auto"/>
        <w:jc w:val="both"/>
        <w:rPr>
          <w:rFonts w:ascii="Arial" w:eastAsia="Times New Roman" w:hAnsi="Arial" w:cs="Times New Roman"/>
          <w:sz w:val="24"/>
          <w:szCs w:val="24"/>
        </w:rPr>
      </w:pPr>
      <w:r w:rsidRPr="00455E2E">
        <w:rPr>
          <w:rFonts w:ascii="Arial" w:eastAsia="Times New Roman" w:hAnsi="Arial" w:cs="Times New Roman"/>
          <w:sz w:val="24"/>
          <w:szCs w:val="24"/>
        </w:rPr>
        <w:t>Even though compensation benchmarks are critical, developing such benchmarks has always been a very difficult undertaking in distribution. Typical compensation surveys almost always focus on one particular line of trade. As a result, they tend to have very small sample sizes. The resulting information is fragmentary, at best.</w:t>
      </w:r>
    </w:p>
    <w:p w:rsidR="00455E2E" w:rsidRPr="00455E2E" w:rsidRDefault="00455E2E" w:rsidP="00455E2E">
      <w:pPr>
        <w:tabs>
          <w:tab w:val="left" w:pos="360"/>
        </w:tabs>
        <w:spacing w:before="120" w:after="0" w:line="240" w:lineRule="auto"/>
        <w:jc w:val="both"/>
        <w:rPr>
          <w:rFonts w:ascii="Arial" w:eastAsia="Times New Roman" w:hAnsi="Arial" w:cs="Times New Roman"/>
          <w:sz w:val="24"/>
          <w:szCs w:val="24"/>
        </w:rPr>
      </w:pPr>
      <w:r w:rsidRPr="00455E2E">
        <w:rPr>
          <w:rFonts w:ascii="Arial" w:eastAsia="Times New Roman" w:hAnsi="Arial" w:cs="Times New Roman"/>
          <w:sz w:val="24"/>
          <w:szCs w:val="24"/>
        </w:rPr>
        <w:t xml:space="preserve">The </w:t>
      </w:r>
      <w:r w:rsidRPr="00455E2E">
        <w:rPr>
          <w:rFonts w:ascii="Arial" w:eastAsia="Times New Roman" w:hAnsi="Arial" w:cs="Times New Roman"/>
          <w:b/>
          <w:sz w:val="24"/>
          <w:szCs w:val="24"/>
        </w:rPr>
        <w:t>2016 Employee Compensation Study</w:t>
      </w:r>
      <w:r w:rsidRPr="00455E2E">
        <w:rPr>
          <w:rFonts w:ascii="Arial" w:eastAsia="Times New Roman" w:hAnsi="Arial" w:cs="Times New Roman"/>
          <w:sz w:val="24"/>
          <w:szCs w:val="24"/>
        </w:rPr>
        <w:t xml:space="preserve"> eliminates these problems. </w:t>
      </w:r>
      <w:r w:rsidRPr="00455E2E">
        <w:rPr>
          <w:rFonts w:ascii="Arial" w:eastAsia="Times New Roman" w:hAnsi="Arial" w:cs="Times New Roman"/>
          <w:noProof/>
          <w:sz w:val="24"/>
          <w:szCs w:val="24"/>
        </w:rPr>
        <w:t>GAWDA</w:t>
      </w:r>
      <w:r w:rsidRPr="00455E2E">
        <w:rPr>
          <w:rFonts w:ascii="Arial" w:eastAsia="Times New Roman" w:hAnsi="Arial" w:cs="Times New Roman"/>
          <w:sz w:val="24"/>
          <w:szCs w:val="24"/>
        </w:rPr>
        <w:t xml:space="preserve"> has joined together with 30 other distribution organizations in sponsoring the largest cross-industry compensation survey ever conducted. It is anticipated that approximately 1,000 firms with 8,000 locations will take part. With such a large-scale study, </w:t>
      </w:r>
      <w:r w:rsidRPr="00455E2E">
        <w:rPr>
          <w:rFonts w:ascii="Arial" w:eastAsia="Times New Roman" w:hAnsi="Arial" w:cs="Times New Roman"/>
          <w:noProof/>
          <w:sz w:val="24"/>
          <w:szCs w:val="24"/>
        </w:rPr>
        <w:t>GAWDA</w:t>
      </w:r>
      <w:r w:rsidRPr="00455E2E">
        <w:rPr>
          <w:rFonts w:ascii="Arial" w:eastAsia="Times New Roman" w:hAnsi="Arial" w:cs="Times New Roman"/>
          <w:sz w:val="24"/>
          <w:szCs w:val="24"/>
        </w:rPr>
        <w:t xml:space="preserve"> distributors will receive a wealth of information.</w:t>
      </w:r>
    </w:p>
    <w:p w:rsidR="00455E2E" w:rsidRPr="00455E2E" w:rsidRDefault="00455E2E" w:rsidP="00455E2E">
      <w:pPr>
        <w:spacing w:before="240" w:after="0" w:line="240" w:lineRule="auto"/>
        <w:rPr>
          <w:rFonts w:ascii="Arial" w:eastAsia="Times New Roman" w:hAnsi="Arial" w:cs="Times New Roman"/>
          <w:b/>
          <w:sz w:val="24"/>
          <w:szCs w:val="20"/>
        </w:rPr>
      </w:pPr>
      <w:r w:rsidRPr="00455E2E">
        <w:rPr>
          <w:rFonts w:ascii="Arial" w:eastAsia="Times New Roman" w:hAnsi="Arial" w:cs="Times New Roman"/>
          <w:b/>
          <w:sz w:val="24"/>
          <w:szCs w:val="20"/>
        </w:rPr>
        <w:t>The Power of a Cross-Industry Study</w:t>
      </w:r>
    </w:p>
    <w:p w:rsidR="00455E2E" w:rsidRPr="00455E2E" w:rsidRDefault="00455E2E" w:rsidP="00455E2E">
      <w:pPr>
        <w:tabs>
          <w:tab w:val="left" w:pos="360"/>
        </w:tabs>
        <w:spacing w:after="0" w:line="240" w:lineRule="auto"/>
        <w:jc w:val="both"/>
        <w:rPr>
          <w:rFonts w:ascii="Arial" w:eastAsia="Times New Roman" w:hAnsi="Arial" w:cs="Times New Roman"/>
          <w:sz w:val="24"/>
          <w:szCs w:val="24"/>
        </w:rPr>
      </w:pPr>
      <w:r w:rsidRPr="00455E2E">
        <w:rPr>
          <w:rFonts w:ascii="Arial" w:eastAsia="Times New Roman" w:hAnsi="Arial" w:cs="Times New Roman"/>
          <w:sz w:val="24"/>
          <w:szCs w:val="24"/>
        </w:rPr>
        <w:t xml:space="preserve">Volume I of the final report will focus on the data collected for </w:t>
      </w:r>
      <w:r w:rsidRPr="00455E2E">
        <w:rPr>
          <w:rFonts w:ascii="Arial" w:eastAsia="Times New Roman" w:hAnsi="Arial" w:cs="Times New Roman"/>
          <w:noProof/>
          <w:sz w:val="24"/>
          <w:szCs w:val="24"/>
        </w:rPr>
        <w:t>GAWDA</w:t>
      </w:r>
      <w:r w:rsidRPr="00455E2E">
        <w:rPr>
          <w:rFonts w:ascii="Arial" w:eastAsia="Times New Roman" w:hAnsi="Arial" w:cs="Times New Roman"/>
          <w:sz w:val="24"/>
          <w:szCs w:val="24"/>
        </w:rPr>
        <w:t xml:space="preserve"> distributors as a group. That is, firms can compare their compensation levels and benefit programs to other </w:t>
      </w:r>
      <w:r w:rsidRPr="00455E2E">
        <w:rPr>
          <w:rFonts w:ascii="Arial" w:eastAsia="Times New Roman" w:hAnsi="Arial" w:cs="Times New Roman"/>
          <w:noProof/>
          <w:sz w:val="24"/>
          <w:szCs w:val="24"/>
        </w:rPr>
        <w:t>GAWDA</w:t>
      </w:r>
      <w:r w:rsidRPr="00455E2E">
        <w:rPr>
          <w:rFonts w:ascii="Arial" w:eastAsia="Times New Roman" w:hAnsi="Arial" w:cs="Times New Roman"/>
          <w:sz w:val="24"/>
          <w:szCs w:val="24"/>
        </w:rPr>
        <w:t xml:space="preserve"> distributors. This ability to compare to similar firms in your industry is of significant value.</w:t>
      </w:r>
    </w:p>
    <w:p w:rsidR="00455E2E" w:rsidRPr="00455E2E" w:rsidRDefault="00455E2E" w:rsidP="00455E2E">
      <w:pPr>
        <w:tabs>
          <w:tab w:val="left" w:pos="360"/>
        </w:tabs>
        <w:spacing w:before="120" w:after="0" w:line="240" w:lineRule="auto"/>
        <w:jc w:val="both"/>
        <w:rPr>
          <w:rFonts w:ascii="Arial" w:eastAsia="Times New Roman" w:hAnsi="Arial" w:cs="Times New Roman"/>
          <w:sz w:val="24"/>
          <w:szCs w:val="24"/>
        </w:rPr>
      </w:pPr>
      <w:r w:rsidRPr="00455E2E">
        <w:rPr>
          <w:rFonts w:ascii="Arial" w:eastAsia="Times New Roman" w:hAnsi="Arial" w:cs="Times New Roman"/>
          <w:sz w:val="24"/>
          <w:szCs w:val="24"/>
        </w:rPr>
        <w:t>With the combination of 30 distribution groups, though, a much more powerful analysis is possible. Volume II aggregates the results of the entire sample that enables an in-depth examination of the data by both geographic area and firm sales size.</w:t>
      </w:r>
    </w:p>
    <w:p w:rsidR="00455E2E" w:rsidRPr="00455E2E" w:rsidRDefault="00455E2E" w:rsidP="00455E2E">
      <w:pPr>
        <w:numPr>
          <w:ilvl w:val="0"/>
          <w:numId w:val="3"/>
        </w:numPr>
        <w:spacing w:before="120" w:after="0" w:line="240" w:lineRule="auto"/>
        <w:ind w:left="288"/>
        <w:jc w:val="both"/>
        <w:rPr>
          <w:rFonts w:ascii="Arial" w:eastAsia="Times New Roman" w:hAnsi="Arial" w:cs="Times New Roman"/>
          <w:sz w:val="24"/>
          <w:szCs w:val="24"/>
        </w:rPr>
      </w:pPr>
      <w:r w:rsidRPr="00455E2E">
        <w:rPr>
          <w:rFonts w:ascii="Arial" w:eastAsia="Times New Roman" w:hAnsi="Arial" w:cs="Times New Roman"/>
          <w:b/>
          <w:sz w:val="24"/>
          <w:szCs w:val="24"/>
        </w:rPr>
        <w:t>Geographic Area</w:t>
      </w:r>
      <w:r w:rsidRPr="00455E2E">
        <w:rPr>
          <w:rFonts w:ascii="Arial" w:eastAsia="Times New Roman" w:hAnsi="Arial" w:cs="Times New Roman"/>
          <w:sz w:val="24"/>
          <w:szCs w:val="24"/>
        </w:rPr>
        <w:t>—</w:t>
      </w:r>
      <w:proofErr w:type="gramStart"/>
      <w:r w:rsidRPr="00455E2E">
        <w:rPr>
          <w:rFonts w:ascii="Arial" w:eastAsia="Times New Roman" w:hAnsi="Arial" w:cs="Times New Roman"/>
          <w:sz w:val="24"/>
          <w:szCs w:val="24"/>
        </w:rPr>
        <w:t>The</w:t>
      </w:r>
      <w:proofErr w:type="gramEnd"/>
      <w:r w:rsidRPr="00455E2E">
        <w:rPr>
          <w:rFonts w:ascii="Arial" w:eastAsia="Times New Roman" w:hAnsi="Arial" w:cs="Times New Roman"/>
          <w:sz w:val="24"/>
          <w:szCs w:val="24"/>
        </w:rPr>
        <w:t xml:space="preserve"> competition for the majority of employee talent is local. The survey will allow precise analysis down to specific regions, states and even local metro areas, such as Atlanta or Denver. It will be possible to know what distributors of all kinds are paying for various employee positions at a local level.</w:t>
      </w:r>
    </w:p>
    <w:p w:rsidR="00455E2E" w:rsidRPr="00455E2E" w:rsidRDefault="00455E2E" w:rsidP="00455E2E">
      <w:pPr>
        <w:numPr>
          <w:ilvl w:val="0"/>
          <w:numId w:val="4"/>
        </w:numPr>
        <w:spacing w:before="120" w:after="0" w:line="240" w:lineRule="auto"/>
        <w:ind w:left="288"/>
        <w:jc w:val="both"/>
        <w:rPr>
          <w:rFonts w:ascii="Arial" w:eastAsia="Times New Roman" w:hAnsi="Arial" w:cs="Times New Roman"/>
          <w:sz w:val="24"/>
          <w:szCs w:val="24"/>
        </w:rPr>
      </w:pPr>
      <w:r w:rsidRPr="00455E2E">
        <w:rPr>
          <w:rFonts w:ascii="Arial" w:eastAsia="Times New Roman" w:hAnsi="Arial" w:cs="Times New Roman"/>
          <w:b/>
          <w:sz w:val="24"/>
          <w:szCs w:val="24"/>
        </w:rPr>
        <w:t>Firm Sales Size</w:t>
      </w:r>
      <w:r w:rsidRPr="00455E2E">
        <w:rPr>
          <w:rFonts w:ascii="Arial" w:eastAsia="Times New Roman" w:hAnsi="Arial" w:cs="Times New Roman"/>
          <w:sz w:val="24"/>
          <w:szCs w:val="24"/>
        </w:rPr>
        <w:t>—</w:t>
      </w:r>
      <w:proofErr w:type="gramStart"/>
      <w:r w:rsidRPr="00455E2E">
        <w:rPr>
          <w:rFonts w:ascii="Arial" w:eastAsia="Times New Roman" w:hAnsi="Arial" w:cs="Times New Roman"/>
          <w:sz w:val="24"/>
          <w:szCs w:val="24"/>
        </w:rPr>
        <w:t>With</w:t>
      </w:r>
      <w:proofErr w:type="gramEnd"/>
      <w:r w:rsidRPr="00455E2E">
        <w:rPr>
          <w:rFonts w:ascii="Arial" w:eastAsia="Times New Roman" w:hAnsi="Arial" w:cs="Times New Roman"/>
          <w:sz w:val="24"/>
          <w:szCs w:val="24"/>
        </w:rPr>
        <w:t xml:space="preserve"> the comprehensive sample, 20 or more sales size breaks are possible, from under $1 million to over $1 billion. This allows firms to look at the compensation practices of variously sized firms to determine at what point specific benefit programs become affordable.</w:t>
      </w:r>
    </w:p>
    <w:p w:rsidR="00455E2E" w:rsidRPr="00455E2E" w:rsidRDefault="00455E2E" w:rsidP="00455E2E">
      <w:pPr>
        <w:spacing w:before="120" w:after="0" w:line="240" w:lineRule="auto"/>
        <w:jc w:val="both"/>
        <w:rPr>
          <w:rFonts w:ascii="Arial" w:eastAsia="Times New Roman" w:hAnsi="Arial" w:cs="Times New Roman"/>
          <w:sz w:val="24"/>
          <w:szCs w:val="24"/>
        </w:rPr>
      </w:pPr>
      <w:r w:rsidRPr="00455E2E">
        <w:rPr>
          <w:rFonts w:ascii="Arial" w:eastAsia="Times New Roman" w:hAnsi="Arial" w:cs="Times New Roman"/>
          <w:sz w:val="24"/>
          <w:szCs w:val="24"/>
        </w:rPr>
        <w:br w:type="page"/>
      </w:r>
      <w:r w:rsidRPr="00455E2E">
        <w:rPr>
          <w:rFonts w:ascii="Arial" w:eastAsia="Times New Roman" w:hAnsi="Arial" w:cs="Times New Roman"/>
          <w:sz w:val="24"/>
          <w:szCs w:val="24"/>
        </w:rPr>
        <w:lastRenderedPageBreak/>
        <w:t>The availability of such a large sample size broken out into so many specific sub-categories provides managers with an enormous amount of data for decision making. For example, firms thinking about opening an additional branch in a new geographic region will have precise payroll information at hand for the target geographic area.</w:t>
      </w:r>
    </w:p>
    <w:p w:rsidR="00455E2E" w:rsidRPr="00455E2E" w:rsidRDefault="00455E2E" w:rsidP="00455E2E">
      <w:pPr>
        <w:tabs>
          <w:tab w:val="left" w:pos="360"/>
        </w:tabs>
        <w:spacing w:before="120" w:after="0" w:line="240" w:lineRule="auto"/>
        <w:jc w:val="both"/>
        <w:rPr>
          <w:rFonts w:ascii="Arial" w:eastAsia="Times New Roman" w:hAnsi="Arial" w:cs="Times New Roman"/>
          <w:sz w:val="24"/>
          <w:szCs w:val="24"/>
        </w:rPr>
      </w:pPr>
      <w:r w:rsidRPr="00455E2E">
        <w:rPr>
          <w:rFonts w:ascii="Arial" w:eastAsia="Times New Roman" w:hAnsi="Arial" w:cs="Times New Roman"/>
          <w:sz w:val="24"/>
          <w:szCs w:val="24"/>
        </w:rPr>
        <w:t>Likewise, firms of any given sales size will have an idea of the extent to which specific fringe benefits are provided by similarly sized firms. They will also have information on what sales volume level must be attained before certain fringe benefits become realistic additions to the company's compensation package.</w:t>
      </w:r>
    </w:p>
    <w:p w:rsidR="00455E2E" w:rsidRPr="00455E2E" w:rsidRDefault="00455E2E" w:rsidP="00455E2E">
      <w:pPr>
        <w:spacing w:before="240" w:after="0" w:line="240" w:lineRule="auto"/>
        <w:jc w:val="both"/>
        <w:outlineLvl w:val="3"/>
        <w:rPr>
          <w:rFonts w:ascii="Arial" w:eastAsia="Times New Roman" w:hAnsi="Arial" w:cs="Times New Roman"/>
          <w:b/>
          <w:sz w:val="24"/>
          <w:szCs w:val="20"/>
        </w:rPr>
      </w:pPr>
      <w:r w:rsidRPr="00455E2E">
        <w:rPr>
          <w:rFonts w:ascii="Arial" w:eastAsia="Times New Roman" w:hAnsi="Arial" w:cs="Times New Roman"/>
          <w:b/>
          <w:sz w:val="24"/>
          <w:szCs w:val="20"/>
        </w:rPr>
        <w:t>Types of Information Provided</w:t>
      </w:r>
    </w:p>
    <w:p w:rsidR="00455E2E" w:rsidRPr="00455E2E" w:rsidRDefault="00455E2E" w:rsidP="00455E2E">
      <w:pPr>
        <w:tabs>
          <w:tab w:val="left" w:pos="360"/>
        </w:tabs>
        <w:spacing w:after="0" w:line="240" w:lineRule="auto"/>
        <w:jc w:val="both"/>
        <w:rPr>
          <w:rFonts w:ascii="Arial" w:eastAsia="Times New Roman" w:hAnsi="Arial" w:cs="Times New Roman"/>
          <w:sz w:val="24"/>
          <w:szCs w:val="24"/>
        </w:rPr>
      </w:pPr>
      <w:r w:rsidRPr="00455E2E">
        <w:rPr>
          <w:rFonts w:ascii="Arial" w:eastAsia="Times New Roman" w:hAnsi="Arial" w:cs="Times New Roman"/>
          <w:sz w:val="24"/>
          <w:szCs w:val="24"/>
        </w:rPr>
        <w:t xml:space="preserve">Both Volume I and Volume II of the report will include two types of data—compensation levels by position and fringe benefits. Each section contains a wide range of information for the typical </w:t>
      </w:r>
      <w:r w:rsidRPr="00455E2E">
        <w:rPr>
          <w:rFonts w:ascii="Arial" w:eastAsia="Times New Roman" w:hAnsi="Arial" w:cs="Times New Roman"/>
          <w:noProof/>
          <w:sz w:val="24"/>
          <w:szCs w:val="24"/>
        </w:rPr>
        <w:t>GAWDA</w:t>
      </w:r>
      <w:r w:rsidRPr="00455E2E">
        <w:rPr>
          <w:rFonts w:ascii="Arial" w:eastAsia="Times New Roman" w:hAnsi="Arial" w:cs="Times New Roman"/>
          <w:sz w:val="24"/>
          <w:szCs w:val="24"/>
        </w:rPr>
        <w:t xml:space="preserve"> distributor.</w:t>
      </w:r>
    </w:p>
    <w:p w:rsidR="00455E2E" w:rsidRPr="00455E2E" w:rsidRDefault="00455E2E" w:rsidP="00455E2E">
      <w:pPr>
        <w:numPr>
          <w:ilvl w:val="0"/>
          <w:numId w:val="5"/>
        </w:numPr>
        <w:spacing w:before="120" w:after="0" w:line="240" w:lineRule="auto"/>
        <w:ind w:left="288"/>
        <w:jc w:val="both"/>
        <w:rPr>
          <w:rFonts w:ascii="Arial" w:eastAsia="Times New Roman" w:hAnsi="Arial" w:cs="Times New Roman"/>
          <w:sz w:val="24"/>
          <w:szCs w:val="24"/>
        </w:rPr>
      </w:pPr>
      <w:r w:rsidRPr="00455E2E">
        <w:rPr>
          <w:rFonts w:ascii="Arial" w:eastAsia="Times New Roman" w:hAnsi="Arial" w:cs="Times New Roman"/>
          <w:b/>
          <w:sz w:val="24"/>
          <w:szCs w:val="24"/>
        </w:rPr>
        <w:t>Compensation</w:t>
      </w:r>
      <w:r w:rsidRPr="00455E2E">
        <w:rPr>
          <w:rFonts w:ascii="Arial" w:eastAsia="Times New Roman" w:hAnsi="Arial" w:cs="Times New Roman"/>
          <w:sz w:val="24"/>
          <w:szCs w:val="24"/>
        </w:rPr>
        <w:t>—</w:t>
      </w:r>
      <w:proofErr w:type="gramStart"/>
      <w:r w:rsidRPr="00455E2E">
        <w:rPr>
          <w:rFonts w:ascii="Arial" w:eastAsia="Times New Roman" w:hAnsi="Arial" w:cs="Times New Roman"/>
          <w:sz w:val="24"/>
          <w:szCs w:val="24"/>
        </w:rPr>
        <w:t>The</w:t>
      </w:r>
      <w:proofErr w:type="gramEnd"/>
      <w:r w:rsidRPr="00455E2E">
        <w:rPr>
          <w:rFonts w:ascii="Arial" w:eastAsia="Times New Roman" w:hAnsi="Arial" w:cs="Times New Roman"/>
          <w:sz w:val="24"/>
          <w:szCs w:val="24"/>
        </w:rPr>
        <w:t xml:space="preserve"> compensation data will be broken out into three components by position—base salary, bonus and total compensation. In addition, the range of common experience for total compensation will also be provided. The positions to be covered include:</w:t>
      </w:r>
    </w:p>
    <w:p w:rsidR="00455E2E" w:rsidRPr="00455E2E" w:rsidRDefault="00455E2E" w:rsidP="00455E2E">
      <w:pPr>
        <w:numPr>
          <w:ilvl w:val="0"/>
          <w:numId w:val="6"/>
        </w:numPr>
        <w:tabs>
          <w:tab w:val="left" w:pos="360"/>
          <w:tab w:val="num" w:pos="720"/>
        </w:tabs>
        <w:spacing w:before="120" w:after="0" w:line="240" w:lineRule="auto"/>
        <w:ind w:left="720"/>
        <w:jc w:val="both"/>
        <w:rPr>
          <w:rFonts w:ascii="Arial" w:eastAsia="Times New Roman" w:hAnsi="Arial" w:cs="Times New Roman"/>
          <w:sz w:val="24"/>
          <w:szCs w:val="24"/>
        </w:rPr>
      </w:pPr>
      <w:r w:rsidRPr="00455E2E">
        <w:rPr>
          <w:rFonts w:ascii="Arial" w:eastAsia="Times New Roman" w:hAnsi="Arial" w:cs="Times New Roman"/>
          <w:sz w:val="24"/>
          <w:szCs w:val="24"/>
        </w:rPr>
        <w:t>Executives—those with titles such as chief executive officer, chief financial officer, chief marketing officer and the like.</w:t>
      </w:r>
    </w:p>
    <w:p w:rsidR="00455E2E" w:rsidRPr="00455E2E" w:rsidRDefault="00455E2E" w:rsidP="00455E2E">
      <w:pPr>
        <w:numPr>
          <w:ilvl w:val="0"/>
          <w:numId w:val="6"/>
        </w:numPr>
        <w:tabs>
          <w:tab w:val="left" w:pos="360"/>
          <w:tab w:val="num" w:pos="720"/>
        </w:tabs>
        <w:spacing w:before="120" w:after="0" w:line="240" w:lineRule="auto"/>
        <w:ind w:left="720"/>
        <w:jc w:val="both"/>
        <w:rPr>
          <w:rFonts w:ascii="Arial" w:eastAsia="Times New Roman" w:hAnsi="Arial" w:cs="Times New Roman"/>
          <w:sz w:val="24"/>
          <w:szCs w:val="24"/>
        </w:rPr>
      </w:pPr>
      <w:r w:rsidRPr="00455E2E">
        <w:rPr>
          <w:rFonts w:ascii="Arial" w:eastAsia="Times New Roman" w:hAnsi="Arial" w:cs="Times New Roman"/>
          <w:sz w:val="24"/>
          <w:szCs w:val="24"/>
        </w:rPr>
        <w:t>Operating Employees—includes such positions as office manager, purchasing agent, warehouse employee and warehouse supervisor.</w:t>
      </w:r>
    </w:p>
    <w:p w:rsidR="00455E2E" w:rsidRPr="00455E2E" w:rsidRDefault="00455E2E" w:rsidP="00455E2E">
      <w:pPr>
        <w:numPr>
          <w:ilvl w:val="0"/>
          <w:numId w:val="6"/>
        </w:numPr>
        <w:tabs>
          <w:tab w:val="left" w:pos="360"/>
          <w:tab w:val="num" w:pos="720"/>
        </w:tabs>
        <w:spacing w:before="120" w:after="0" w:line="240" w:lineRule="auto"/>
        <w:ind w:left="720"/>
        <w:jc w:val="both"/>
        <w:rPr>
          <w:rFonts w:ascii="Arial" w:eastAsia="Times New Roman" w:hAnsi="Arial" w:cs="Times New Roman"/>
          <w:sz w:val="24"/>
          <w:szCs w:val="24"/>
        </w:rPr>
      </w:pPr>
      <w:r w:rsidRPr="00455E2E">
        <w:rPr>
          <w:rFonts w:ascii="Arial" w:eastAsia="Times New Roman" w:hAnsi="Arial" w:cs="Times New Roman"/>
          <w:sz w:val="24"/>
          <w:szCs w:val="24"/>
        </w:rPr>
        <w:t>Sales Employees—including both inside and outside sales reps.</w:t>
      </w:r>
    </w:p>
    <w:p w:rsidR="00455E2E" w:rsidRPr="00455E2E" w:rsidRDefault="00455E2E" w:rsidP="00455E2E">
      <w:pPr>
        <w:numPr>
          <w:ilvl w:val="0"/>
          <w:numId w:val="6"/>
        </w:numPr>
        <w:tabs>
          <w:tab w:val="left" w:pos="360"/>
          <w:tab w:val="num" w:pos="720"/>
        </w:tabs>
        <w:spacing w:before="120" w:after="0" w:line="240" w:lineRule="auto"/>
        <w:ind w:left="720"/>
        <w:jc w:val="both"/>
        <w:rPr>
          <w:rFonts w:ascii="Arial" w:eastAsia="Times New Roman" w:hAnsi="Arial" w:cs="Times New Roman"/>
          <w:sz w:val="24"/>
          <w:szCs w:val="24"/>
        </w:rPr>
      </w:pPr>
      <w:r w:rsidRPr="00455E2E">
        <w:rPr>
          <w:rFonts w:ascii="Arial" w:eastAsia="Times New Roman" w:hAnsi="Arial" w:cs="Times New Roman"/>
          <w:sz w:val="24"/>
          <w:szCs w:val="24"/>
        </w:rPr>
        <w:t>Branch Managers</w:t>
      </w:r>
    </w:p>
    <w:p w:rsidR="00455E2E" w:rsidRPr="00455E2E" w:rsidRDefault="00455E2E" w:rsidP="00455E2E">
      <w:pPr>
        <w:numPr>
          <w:ilvl w:val="0"/>
          <w:numId w:val="7"/>
        </w:numPr>
        <w:spacing w:before="120" w:after="0" w:line="240" w:lineRule="auto"/>
        <w:ind w:left="288"/>
        <w:jc w:val="both"/>
        <w:rPr>
          <w:rFonts w:ascii="Arial" w:eastAsia="Times New Roman" w:hAnsi="Arial" w:cs="Times New Roman"/>
          <w:sz w:val="24"/>
          <w:szCs w:val="24"/>
        </w:rPr>
      </w:pPr>
      <w:r w:rsidRPr="00455E2E">
        <w:rPr>
          <w:rFonts w:ascii="Arial" w:eastAsia="Times New Roman" w:hAnsi="Arial" w:cs="Times New Roman"/>
          <w:b/>
          <w:sz w:val="24"/>
          <w:szCs w:val="24"/>
        </w:rPr>
        <w:t>Fringe Benefit Programs</w:t>
      </w:r>
      <w:r w:rsidRPr="00455E2E">
        <w:rPr>
          <w:rFonts w:ascii="Arial" w:eastAsia="Times New Roman" w:hAnsi="Arial" w:cs="Times New Roman"/>
          <w:sz w:val="24"/>
          <w:szCs w:val="24"/>
        </w:rPr>
        <w:t>—</w:t>
      </w:r>
      <w:proofErr w:type="gramStart"/>
      <w:r w:rsidRPr="00455E2E">
        <w:rPr>
          <w:rFonts w:ascii="Arial" w:eastAsia="Times New Roman" w:hAnsi="Arial" w:cs="Times New Roman"/>
          <w:sz w:val="24"/>
          <w:szCs w:val="24"/>
        </w:rPr>
        <w:t>This</w:t>
      </w:r>
      <w:proofErr w:type="gramEnd"/>
      <w:r w:rsidRPr="00455E2E">
        <w:rPr>
          <w:rFonts w:ascii="Arial" w:eastAsia="Times New Roman" w:hAnsi="Arial" w:cs="Times New Roman"/>
          <w:sz w:val="24"/>
          <w:szCs w:val="24"/>
        </w:rPr>
        <w:t xml:space="preserve"> section will review the benefit programs provided by distributors. Topics of interest will include:</w:t>
      </w:r>
    </w:p>
    <w:p w:rsidR="00455E2E" w:rsidRPr="00455E2E" w:rsidRDefault="00455E2E" w:rsidP="00455E2E">
      <w:pPr>
        <w:numPr>
          <w:ilvl w:val="0"/>
          <w:numId w:val="8"/>
        </w:numPr>
        <w:tabs>
          <w:tab w:val="left" w:pos="360"/>
          <w:tab w:val="num" w:pos="720"/>
        </w:tabs>
        <w:spacing w:before="120" w:after="0" w:line="240" w:lineRule="auto"/>
        <w:ind w:left="720"/>
        <w:jc w:val="both"/>
        <w:rPr>
          <w:rFonts w:ascii="Arial" w:eastAsia="Times New Roman" w:hAnsi="Arial" w:cs="Times New Roman"/>
          <w:sz w:val="24"/>
          <w:szCs w:val="24"/>
        </w:rPr>
      </w:pPr>
      <w:r w:rsidRPr="00455E2E">
        <w:rPr>
          <w:rFonts w:ascii="Arial" w:eastAsia="Times New Roman" w:hAnsi="Arial" w:cs="Times New Roman"/>
          <w:sz w:val="24"/>
          <w:szCs w:val="24"/>
        </w:rPr>
        <w:t>Health Care Plans</w:t>
      </w:r>
    </w:p>
    <w:p w:rsidR="00455E2E" w:rsidRPr="00455E2E" w:rsidRDefault="00455E2E" w:rsidP="00455E2E">
      <w:pPr>
        <w:numPr>
          <w:ilvl w:val="0"/>
          <w:numId w:val="8"/>
        </w:numPr>
        <w:tabs>
          <w:tab w:val="left" w:pos="360"/>
          <w:tab w:val="num" w:pos="720"/>
        </w:tabs>
        <w:spacing w:before="120" w:after="0" w:line="240" w:lineRule="auto"/>
        <w:ind w:left="720"/>
        <w:jc w:val="both"/>
        <w:rPr>
          <w:rFonts w:ascii="Arial" w:eastAsia="Times New Roman" w:hAnsi="Arial" w:cs="Times New Roman"/>
          <w:sz w:val="24"/>
          <w:szCs w:val="24"/>
        </w:rPr>
      </w:pPr>
      <w:r w:rsidRPr="00455E2E">
        <w:rPr>
          <w:rFonts w:ascii="Arial" w:eastAsia="Times New Roman" w:hAnsi="Arial" w:cs="Times New Roman"/>
          <w:sz w:val="24"/>
          <w:szCs w:val="24"/>
        </w:rPr>
        <w:t>Retirement Income Plans</w:t>
      </w:r>
    </w:p>
    <w:p w:rsidR="00455E2E" w:rsidRPr="00455E2E" w:rsidRDefault="00455E2E" w:rsidP="00455E2E">
      <w:pPr>
        <w:numPr>
          <w:ilvl w:val="0"/>
          <w:numId w:val="8"/>
        </w:numPr>
        <w:tabs>
          <w:tab w:val="left" w:pos="360"/>
          <w:tab w:val="num" w:pos="720"/>
        </w:tabs>
        <w:spacing w:before="120" w:after="0" w:line="240" w:lineRule="auto"/>
        <w:ind w:left="720"/>
        <w:jc w:val="both"/>
        <w:rPr>
          <w:rFonts w:ascii="Arial" w:eastAsia="Times New Roman" w:hAnsi="Arial" w:cs="Times New Roman"/>
          <w:sz w:val="24"/>
          <w:szCs w:val="24"/>
        </w:rPr>
      </w:pPr>
      <w:r w:rsidRPr="00455E2E">
        <w:rPr>
          <w:rFonts w:ascii="Arial" w:eastAsia="Times New Roman" w:hAnsi="Arial" w:cs="Times New Roman"/>
          <w:sz w:val="24"/>
          <w:szCs w:val="24"/>
        </w:rPr>
        <w:t>Paid Time Off &amp; Vacation Policies</w:t>
      </w:r>
    </w:p>
    <w:p w:rsidR="00455E2E" w:rsidRPr="00455E2E" w:rsidRDefault="00455E2E" w:rsidP="00455E2E">
      <w:pPr>
        <w:numPr>
          <w:ilvl w:val="0"/>
          <w:numId w:val="8"/>
        </w:numPr>
        <w:tabs>
          <w:tab w:val="left" w:pos="360"/>
          <w:tab w:val="num" w:pos="720"/>
        </w:tabs>
        <w:spacing w:before="120" w:after="0" w:line="240" w:lineRule="auto"/>
        <w:ind w:left="720"/>
        <w:jc w:val="both"/>
        <w:rPr>
          <w:rFonts w:ascii="Arial" w:eastAsia="Times New Roman" w:hAnsi="Arial" w:cs="Times New Roman"/>
          <w:sz w:val="24"/>
          <w:szCs w:val="24"/>
        </w:rPr>
      </w:pPr>
      <w:r w:rsidRPr="00455E2E">
        <w:rPr>
          <w:rFonts w:ascii="Arial" w:eastAsia="Times New Roman" w:hAnsi="Arial" w:cs="Times New Roman"/>
          <w:sz w:val="24"/>
          <w:szCs w:val="24"/>
        </w:rPr>
        <w:t>Changes in insurance associated with the ACA</w:t>
      </w:r>
    </w:p>
    <w:p w:rsidR="00455E2E" w:rsidRPr="00455E2E" w:rsidRDefault="00455E2E" w:rsidP="00455E2E">
      <w:pPr>
        <w:spacing w:before="120" w:after="0" w:line="240" w:lineRule="auto"/>
        <w:jc w:val="both"/>
        <w:rPr>
          <w:rFonts w:ascii="Arial" w:eastAsia="Times New Roman" w:hAnsi="Arial" w:cs="Times New Roman"/>
          <w:sz w:val="24"/>
          <w:szCs w:val="24"/>
        </w:rPr>
      </w:pPr>
      <w:r w:rsidRPr="00455E2E">
        <w:rPr>
          <w:rFonts w:ascii="Arial" w:eastAsia="Times New Roman" w:hAnsi="Arial" w:cs="Times New Roman"/>
          <w:sz w:val="24"/>
          <w:szCs w:val="24"/>
        </w:rPr>
        <w:t>As mentioned earlier, all of this information will be available at the national level as well as by geographic location and sales size of firm. The 2016 report provides an unprecedented opportunity to fully understand labor markets and is available only through the combined efforts of 30 different distribution organizations.</w:t>
      </w:r>
    </w:p>
    <w:p w:rsidR="00455E2E" w:rsidRPr="00455E2E" w:rsidRDefault="00455E2E" w:rsidP="00455E2E">
      <w:pPr>
        <w:spacing w:before="240" w:after="0" w:line="240" w:lineRule="auto"/>
        <w:jc w:val="both"/>
        <w:outlineLvl w:val="3"/>
        <w:rPr>
          <w:rFonts w:ascii="Arial" w:eastAsia="Times New Roman" w:hAnsi="Arial" w:cs="Times New Roman"/>
          <w:b/>
          <w:sz w:val="24"/>
          <w:szCs w:val="20"/>
        </w:rPr>
      </w:pPr>
      <w:r w:rsidRPr="00455E2E">
        <w:rPr>
          <w:rFonts w:ascii="Arial" w:eastAsia="Times New Roman" w:hAnsi="Arial" w:cs="Times New Roman"/>
          <w:b/>
          <w:sz w:val="24"/>
          <w:szCs w:val="20"/>
        </w:rPr>
        <w:t>Schedule</w:t>
      </w:r>
    </w:p>
    <w:p w:rsidR="00455E2E" w:rsidRPr="00455E2E" w:rsidRDefault="00455E2E" w:rsidP="00455E2E">
      <w:pPr>
        <w:tabs>
          <w:tab w:val="left" w:pos="360"/>
        </w:tabs>
        <w:spacing w:after="0" w:line="240" w:lineRule="auto"/>
        <w:jc w:val="both"/>
        <w:rPr>
          <w:rFonts w:ascii="Arial" w:eastAsia="Times New Roman" w:hAnsi="Arial" w:cs="Times New Roman"/>
          <w:sz w:val="24"/>
          <w:szCs w:val="24"/>
        </w:rPr>
      </w:pPr>
      <w:r w:rsidRPr="00455E2E">
        <w:rPr>
          <w:rFonts w:ascii="Arial" w:eastAsia="Times New Roman" w:hAnsi="Arial" w:cs="Times New Roman"/>
          <w:sz w:val="24"/>
          <w:szCs w:val="24"/>
        </w:rPr>
        <w:t xml:space="preserve">Employee Compensation questionnaires will be sent to </w:t>
      </w:r>
      <w:r w:rsidRPr="00455E2E">
        <w:rPr>
          <w:rFonts w:ascii="Arial" w:eastAsia="Times New Roman" w:hAnsi="Arial" w:cs="Times New Roman"/>
          <w:noProof/>
          <w:sz w:val="24"/>
          <w:szCs w:val="24"/>
        </w:rPr>
        <w:t>GAWDA</w:t>
      </w:r>
      <w:r w:rsidRPr="00455E2E">
        <w:rPr>
          <w:rFonts w:ascii="Arial" w:eastAsia="Times New Roman" w:hAnsi="Arial" w:cs="Times New Roman"/>
          <w:sz w:val="24"/>
          <w:szCs w:val="24"/>
        </w:rPr>
        <w:t xml:space="preserve"> distributors in early January. Since all firms in the United States are required to report employee financial information to the federal government by the end of January, almost all of the information required for the survey should be readily at hand.</w:t>
      </w:r>
    </w:p>
    <w:p w:rsidR="00455E2E" w:rsidRPr="00455E2E" w:rsidRDefault="00455E2E" w:rsidP="00455E2E">
      <w:pPr>
        <w:tabs>
          <w:tab w:val="left" w:pos="360"/>
        </w:tabs>
        <w:spacing w:before="120" w:after="0" w:line="240" w:lineRule="auto"/>
        <w:jc w:val="both"/>
        <w:rPr>
          <w:rFonts w:ascii="Arial" w:eastAsia="Times New Roman" w:hAnsi="Arial" w:cs="Times New Roman"/>
          <w:sz w:val="24"/>
          <w:szCs w:val="24"/>
        </w:rPr>
      </w:pPr>
      <w:r w:rsidRPr="00455E2E">
        <w:rPr>
          <w:rFonts w:ascii="Arial" w:eastAsia="Times New Roman" w:hAnsi="Arial" w:cs="Times New Roman"/>
          <w:sz w:val="24"/>
          <w:szCs w:val="24"/>
        </w:rPr>
        <w:t xml:space="preserve">Completed surveys are due by </w:t>
      </w:r>
      <w:r w:rsidRPr="00455E2E">
        <w:rPr>
          <w:rFonts w:ascii="Arial" w:eastAsia="Times New Roman" w:hAnsi="Arial" w:cs="Times New Roman"/>
          <w:b/>
          <w:sz w:val="24"/>
          <w:szCs w:val="24"/>
        </w:rPr>
        <w:t>February 15, 2016</w:t>
      </w:r>
      <w:r w:rsidRPr="00455E2E">
        <w:rPr>
          <w:rFonts w:ascii="Arial" w:eastAsia="Times New Roman" w:hAnsi="Arial" w:cs="Times New Roman"/>
          <w:sz w:val="24"/>
          <w:szCs w:val="24"/>
        </w:rPr>
        <w:t xml:space="preserve">. This should give every firm ample time to complete the questionnaire. All information collected in the survey is absolutely confidential. No member of the </w:t>
      </w:r>
      <w:r w:rsidRPr="00455E2E">
        <w:rPr>
          <w:rFonts w:ascii="Arial" w:eastAsia="Times New Roman" w:hAnsi="Arial" w:cs="Times New Roman"/>
          <w:noProof/>
          <w:sz w:val="24"/>
          <w:szCs w:val="24"/>
        </w:rPr>
        <w:t>GAWDA</w:t>
      </w:r>
      <w:r w:rsidRPr="00455E2E">
        <w:rPr>
          <w:rFonts w:ascii="Arial" w:eastAsia="Times New Roman" w:hAnsi="Arial" w:cs="Times New Roman"/>
          <w:sz w:val="24"/>
          <w:szCs w:val="24"/>
        </w:rPr>
        <w:t xml:space="preserve"> staff will have access to any firm’s survey data. All questionnaires are returned directly to Profit Planning Group, the research company conducting the study.</w:t>
      </w:r>
    </w:p>
    <w:p w:rsidR="00455E2E" w:rsidRPr="00455E2E" w:rsidRDefault="00455E2E" w:rsidP="00455E2E">
      <w:pPr>
        <w:tabs>
          <w:tab w:val="left" w:pos="360"/>
        </w:tabs>
        <w:spacing w:before="120" w:after="0" w:line="240" w:lineRule="auto"/>
        <w:jc w:val="both"/>
        <w:rPr>
          <w:rFonts w:ascii="Arial" w:eastAsia="Times New Roman" w:hAnsi="Arial" w:cs="Times New Roman"/>
          <w:sz w:val="24"/>
          <w:szCs w:val="24"/>
        </w:rPr>
      </w:pPr>
      <w:r w:rsidRPr="00455E2E">
        <w:rPr>
          <w:rFonts w:ascii="Arial" w:eastAsia="Times New Roman" w:hAnsi="Arial" w:cs="Times New Roman"/>
          <w:sz w:val="24"/>
          <w:szCs w:val="24"/>
        </w:rPr>
        <w:t xml:space="preserve">The final report, including Volumes I and II, should be in the hands of </w:t>
      </w:r>
      <w:r w:rsidRPr="00455E2E">
        <w:rPr>
          <w:rFonts w:ascii="Arial" w:eastAsia="Times New Roman" w:hAnsi="Arial" w:cs="Times New Roman"/>
          <w:noProof/>
          <w:sz w:val="24"/>
          <w:szCs w:val="24"/>
        </w:rPr>
        <w:t>GAWDA</w:t>
      </w:r>
      <w:r w:rsidRPr="00455E2E">
        <w:rPr>
          <w:rFonts w:ascii="Arial" w:eastAsia="Times New Roman" w:hAnsi="Arial" w:cs="Times New Roman"/>
          <w:sz w:val="24"/>
          <w:szCs w:val="24"/>
        </w:rPr>
        <w:t xml:space="preserve"> by March, 2016. Since it will cover the 2015 calendar year, the information will be current and timely.</w:t>
      </w:r>
    </w:p>
    <w:p w:rsidR="00455E2E" w:rsidRPr="00455E2E" w:rsidRDefault="00455E2E" w:rsidP="00455E2E">
      <w:pPr>
        <w:spacing w:after="0" w:line="240" w:lineRule="auto"/>
        <w:rPr>
          <w:rFonts w:ascii="Times New Roman" w:eastAsia="Times New Roman" w:hAnsi="Times New Roman" w:cs="Times New Roman"/>
          <w:sz w:val="24"/>
          <w:szCs w:val="24"/>
        </w:rPr>
        <w:sectPr w:rsidR="00455E2E" w:rsidRPr="00455E2E">
          <w:pgSz w:w="12240" w:h="15840"/>
          <w:pgMar w:top="720" w:right="720" w:bottom="720" w:left="720" w:header="432" w:footer="432" w:gutter="0"/>
          <w:cols w:space="720"/>
        </w:sectPr>
      </w:pPr>
    </w:p>
    <w:p w:rsidR="00455E2E" w:rsidRPr="00455E2E" w:rsidRDefault="00455E2E" w:rsidP="00455E2E">
      <w:pPr>
        <w:tabs>
          <w:tab w:val="left" w:pos="360"/>
        </w:tabs>
        <w:spacing w:after="0" w:line="240" w:lineRule="auto"/>
        <w:rPr>
          <w:rFonts w:ascii="Times New Roman" w:eastAsia="Times New Roman" w:hAnsi="Times New Roman" w:cs="Times New Roman"/>
          <w:sz w:val="24"/>
          <w:szCs w:val="24"/>
        </w:rPr>
      </w:pPr>
      <w:r w:rsidRPr="00455E2E">
        <w:rPr>
          <w:rFonts w:ascii="Times New Roman" w:eastAsia="Times New Roman" w:hAnsi="Times New Roman" w:cs="Times New Roman"/>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21.6pt;width:188.25pt;height:239.25pt;z-index:251659264;mso-position-horizontal:absolute;mso-position-horizontal-relative:text;mso-position-vertical:absolute;mso-position-vertical-relative:text" o:allowincell="f" fillcolor="window">
            <v:imagedata r:id="rId6" o:title="" croptop="21744f"/>
            <w10:wrap type="square"/>
          </v:shape>
          <o:OLEObject Type="Embed" ProgID="Word.Picture.8" ShapeID="_x0000_s1026" DrawAspect="Content" ObjectID="_1513754484" r:id="rId7"/>
        </w:pict>
      </w:r>
    </w:p>
    <w:p w:rsidR="00455E2E" w:rsidRPr="00455E2E" w:rsidRDefault="00455E2E" w:rsidP="00455E2E">
      <w:pPr>
        <w:spacing w:after="0" w:line="480" w:lineRule="exact"/>
        <w:jc w:val="center"/>
        <w:rPr>
          <w:rFonts w:ascii="Arial" w:eastAsia="Times New Roman" w:hAnsi="Arial" w:cs="Times New Roman"/>
          <w:b/>
          <w:sz w:val="48"/>
          <w:szCs w:val="24"/>
        </w:rPr>
      </w:pPr>
      <w:r w:rsidRPr="00455E2E">
        <w:rPr>
          <w:rFonts w:ascii="Arial" w:eastAsia="Times New Roman" w:hAnsi="Arial" w:cs="Times New Roman"/>
          <w:b/>
          <w:sz w:val="48"/>
          <w:szCs w:val="24"/>
        </w:rPr>
        <w:t>2016</w:t>
      </w:r>
      <w:r w:rsidRPr="00455E2E">
        <w:rPr>
          <w:rFonts w:ascii="Arial" w:eastAsia="Times New Roman" w:hAnsi="Arial" w:cs="Times New Roman"/>
          <w:b/>
          <w:sz w:val="48"/>
          <w:szCs w:val="24"/>
        </w:rPr>
        <w:br/>
        <w:t>Employee Compensation Study</w:t>
      </w:r>
    </w:p>
    <w:p w:rsidR="00455E2E" w:rsidRPr="00455E2E" w:rsidRDefault="00455E2E" w:rsidP="00455E2E">
      <w:pPr>
        <w:spacing w:before="360" w:after="0" w:line="240" w:lineRule="auto"/>
        <w:jc w:val="center"/>
        <w:rPr>
          <w:rFonts w:ascii="Arial" w:eastAsia="Times New Roman" w:hAnsi="Arial" w:cs="Times New Roman"/>
          <w:b/>
          <w:sz w:val="24"/>
          <w:szCs w:val="24"/>
        </w:rPr>
      </w:pPr>
      <w:r w:rsidRPr="00455E2E">
        <w:rPr>
          <w:rFonts w:ascii="Arial" w:eastAsia="Times New Roman" w:hAnsi="Arial" w:cs="Times New Roman"/>
          <w:b/>
          <w:sz w:val="24"/>
          <w:szCs w:val="24"/>
        </w:rPr>
        <w:t>How does your compensation package stack up against other distributors?</w:t>
      </w:r>
    </w:p>
    <w:p w:rsidR="00455E2E" w:rsidRPr="00455E2E" w:rsidRDefault="00455E2E" w:rsidP="00455E2E">
      <w:pPr>
        <w:spacing w:before="360" w:after="0" w:line="240" w:lineRule="auto"/>
        <w:jc w:val="center"/>
        <w:rPr>
          <w:rFonts w:ascii="Arial" w:eastAsia="Times New Roman" w:hAnsi="Arial" w:cs="Times New Roman"/>
          <w:b/>
          <w:i/>
          <w:sz w:val="24"/>
          <w:szCs w:val="24"/>
        </w:rPr>
      </w:pPr>
      <w:r w:rsidRPr="00455E2E">
        <w:rPr>
          <w:rFonts w:ascii="Arial" w:eastAsia="Times New Roman" w:hAnsi="Arial" w:cs="Times New Roman"/>
          <w:b/>
          <w:i/>
          <w:sz w:val="24"/>
          <w:szCs w:val="24"/>
        </w:rPr>
        <w:t>Are your employees overpaid or underpaid?</w:t>
      </w:r>
    </w:p>
    <w:p w:rsidR="00455E2E" w:rsidRPr="00455E2E" w:rsidRDefault="00455E2E" w:rsidP="00455E2E">
      <w:pPr>
        <w:spacing w:before="60" w:after="0" w:line="240" w:lineRule="auto"/>
        <w:ind w:left="144"/>
        <w:jc w:val="center"/>
        <w:rPr>
          <w:rFonts w:ascii="Arial" w:eastAsia="Times New Roman" w:hAnsi="Arial" w:cs="Times New Roman"/>
          <w:b/>
          <w:i/>
          <w:sz w:val="24"/>
          <w:szCs w:val="24"/>
        </w:rPr>
      </w:pPr>
      <w:r w:rsidRPr="00455E2E">
        <w:rPr>
          <w:rFonts w:ascii="Arial" w:eastAsia="Times New Roman" w:hAnsi="Arial" w:cs="Times New Roman"/>
          <w:b/>
          <w:i/>
          <w:sz w:val="24"/>
          <w:szCs w:val="24"/>
        </w:rPr>
        <w:t>How about the management team?</w:t>
      </w:r>
    </w:p>
    <w:p w:rsidR="00455E2E" w:rsidRPr="00455E2E" w:rsidRDefault="00455E2E" w:rsidP="00455E2E">
      <w:pPr>
        <w:spacing w:before="60" w:after="0" w:line="240" w:lineRule="auto"/>
        <w:ind w:left="144"/>
        <w:jc w:val="center"/>
        <w:rPr>
          <w:rFonts w:ascii="Arial" w:eastAsia="Times New Roman" w:hAnsi="Arial" w:cs="Times New Roman"/>
          <w:b/>
          <w:i/>
          <w:sz w:val="24"/>
          <w:szCs w:val="24"/>
        </w:rPr>
      </w:pPr>
      <w:r w:rsidRPr="00455E2E">
        <w:rPr>
          <w:rFonts w:ascii="Arial" w:eastAsia="Times New Roman" w:hAnsi="Arial" w:cs="Times New Roman"/>
          <w:b/>
          <w:i/>
          <w:sz w:val="24"/>
          <w:szCs w:val="24"/>
        </w:rPr>
        <w:t>What benefits do other firms provide?</w:t>
      </w:r>
    </w:p>
    <w:p w:rsidR="00455E2E" w:rsidRPr="00455E2E" w:rsidRDefault="00455E2E" w:rsidP="00455E2E">
      <w:pPr>
        <w:spacing w:before="360" w:after="0" w:line="240" w:lineRule="auto"/>
        <w:jc w:val="center"/>
        <w:rPr>
          <w:rFonts w:ascii="Arial" w:eastAsia="Times New Roman" w:hAnsi="Arial" w:cs="Times New Roman"/>
          <w:b/>
          <w:sz w:val="24"/>
          <w:szCs w:val="24"/>
        </w:rPr>
      </w:pPr>
      <w:r w:rsidRPr="00455E2E">
        <w:rPr>
          <w:rFonts w:ascii="Arial" w:eastAsia="Times New Roman" w:hAnsi="Arial" w:cs="Times New Roman"/>
          <w:b/>
          <w:sz w:val="24"/>
          <w:szCs w:val="24"/>
        </w:rPr>
        <w:t xml:space="preserve">Get the answers by participating in this </w:t>
      </w:r>
      <w:r w:rsidRPr="00455E2E">
        <w:rPr>
          <w:rFonts w:ascii="Arial" w:eastAsia="Times New Roman" w:hAnsi="Arial" w:cs="Times New Roman"/>
          <w:b/>
          <w:noProof/>
          <w:sz w:val="28"/>
          <w:szCs w:val="24"/>
        </w:rPr>
        <w:t>GAWDA</w:t>
      </w:r>
      <w:r w:rsidRPr="00455E2E">
        <w:rPr>
          <w:rFonts w:ascii="Arial" w:eastAsia="Times New Roman" w:hAnsi="Arial" w:cs="Times New Roman"/>
          <w:b/>
          <w:sz w:val="24"/>
          <w:szCs w:val="24"/>
        </w:rPr>
        <w:t xml:space="preserve"> sponsored study.</w:t>
      </w:r>
    </w:p>
    <w:p w:rsidR="00455E2E" w:rsidRPr="00455E2E" w:rsidRDefault="00455E2E" w:rsidP="00455E2E">
      <w:pPr>
        <w:spacing w:before="120" w:after="0" w:line="280" w:lineRule="exact"/>
        <w:jc w:val="both"/>
        <w:rPr>
          <w:rFonts w:ascii="Arial" w:eastAsia="Times New Roman" w:hAnsi="Arial" w:cs="Times New Roman"/>
          <w:sz w:val="24"/>
          <w:szCs w:val="24"/>
        </w:rPr>
      </w:pPr>
    </w:p>
    <w:p w:rsidR="00455E2E" w:rsidRPr="00455E2E" w:rsidRDefault="00455E2E" w:rsidP="00455E2E">
      <w:pPr>
        <w:spacing w:after="0" w:line="240" w:lineRule="auto"/>
        <w:jc w:val="both"/>
        <w:rPr>
          <w:rFonts w:ascii="Arial" w:eastAsia="Times New Roman" w:hAnsi="Arial" w:cs="Times New Roman"/>
          <w:sz w:val="24"/>
          <w:szCs w:val="24"/>
        </w:rPr>
      </w:pPr>
      <w:r w:rsidRPr="00455E2E">
        <w:rPr>
          <w:rFonts w:ascii="Arial" w:eastAsia="Times New Roman" w:hAnsi="Arial" w:cs="Times New Roman"/>
          <w:sz w:val="24"/>
          <w:szCs w:val="24"/>
        </w:rPr>
        <w:t>If you’re like most distribution firms, you’re running lean these days with just enough personnel to get by.  Hiring and keeping good employees is essential to the profitability of your business, especially in today’s economy.</w:t>
      </w:r>
    </w:p>
    <w:p w:rsidR="00455E2E" w:rsidRPr="00455E2E" w:rsidRDefault="00455E2E" w:rsidP="00455E2E">
      <w:pPr>
        <w:spacing w:before="120" w:after="0" w:line="240" w:lineRule="auto"/>
        <w:jc w:val="both"/>
        <w:rPr>
          <w:rFonts w:ascii="Arial" w:eastAsia="Times New Roman" w:hAnsi="Arial" w:cs="Times New Roman"/>
          <w:sz w:val="24"/>
          <w:szCs w:val="24"/>
        </w:rPr>
      </w:pPr>
      <w:r w:rsidRPr="00455E2E">
        <w:rPr>
          <w:rFonts w:ascii="Arial" w:eastAsia="Times New Roman" w:hAnsi="Arial" w:cs="Times New Roman"/>
          <w:sz w:val="24"/>
          <w:szCs w:val="24"/>
        </w:rPr>
        <w:t xml:space="preserve">When it comes to hiring employees, you must consider your overall employee compensation plan–not just your wage scales, but your benefits package as well–in comparison to others in distribution.  Furthermore, you’re not just competing for the best employees with other </w:t>
      </w:r>
      <w:r w:rsidRPr="00455E2E">
        <w:rPr>
          <w:rFonts w:ascii="Arial" w:eastAsia="Times New Roman" w:hAnsi="Arial" w:cs="Times New Roman"/>
          <w:noProof/>
          <w:sz w:val="24"/>
          <w:szCs w:val="24"/>
        </w:rPr>
        <w:t>GAWDA</w:t>
      </w:r>
      <w:r w:rsidRPr="00455E2E">
        <w:rPr>
          <w:rFonts w:ascii="Arial" w:eastAsia="Times New Roman" w:hAnsi="Arial" w:cs="Times New Roman"/>
          <w:sz w:val="24"/>
          <w:szCs w:val="24"/>
        </w:rPr>
        <w:t xml:space="preserve"> </w:t>
      </w:r>
      <w:proofErr w:type="gramStart"/>
      <w:r w:rsidRPr="00455E2E">
        <w:rPr>
          <w:rFonts w:ascii="Arial" w:eastAsia="Times New Roman" w:hAnsi="Arial" w:cs="Times New Roman"/>
          <w:sz w:val="24"/>
          <w:szCs w:val="24"/>
        </w:rPr>
        <w:t>distributors,</w:t>
      </w:r>
      <w:proofErr w:type="gramEnd"/>
      <w:r w:rsidRPr="00455E2E">
        <w:rPr>
          <w:rFonts w:ascii="Arial" w:eastAsia="Times New Roman" w:hAnsi="Arial" w:cs="Times New Roman"/>
          <w:sz w:val="24"/>
          <w:szCs w:val="24"/>
        </w:rPr>
        <w:t xml:space="preserve"> you’re also up against all the distributors in your area.</w:t>
      </w:r>
    </w:p>
    <w:p w:rsidR="00455E2E" w:rsidRPr="00455E2E" w:rsidRDefault="00455E2E" w:rsidP="00455E2E">
      <w:pPr>
        <w:tabs>
          <w:tab w:val="left" w:pos="360"/>
        </w:tabs>
        <w:spacing w:before="240" w:after="0" w:line="240" w:lineRule="auto"/>
        <w:jc w:val="both"/>
        <w:rPr>
          <w:rFonts w:ascii="Arial" w:eastAsia="Times New Roman" w:hAnsi="Arial" w:cs="Times New Roman"/>
          <w:sz w:val="24"/>
          <w:szCs w:val="24"/>
        </w:rPr>
      </w:pPr>
      <w:r w:rsidRPr="00455E2E">
        <w:rPr>
          <w:rFonts w:ascii="Arial" w:eastAsia="Times New Roman" w:hAnsi="Arial" w:cs="Times New Roman"/>
          <w:sz w:val="24"/>
          <w:szCs w:val="24"/>
        </w:rPr>
        <w:t xml:space="preserve">The </w:t>
      </w:r>
      <w:r w:rsidRPr="00455E2E">
        <w:rPr>
          <w:rFonts w:ascii="Arial" w:eastAsia="Times New Roman" w:hAnsi="Arial" w:cs="Times New Roman"/>
          <w:b/>
          <w:sz w:val="24"/>
          <w:szCs w:val="24"/>
        </w:rPr>
        <w:t>2016 Employee Compensation Study</w:t>
      </w:r>
      <w:r w:rsidRPr="00455E2E">
        <w:rPr>
          <w:rFonts w:ascii="Arial" w:eastAsia="Times New Roman" w:hAnsi="Arial" w:cs="Times New Roman"/>
          <w:sz w:val="24"/>
          <w:szCs w:val="24"/>
        </w:rPr>
        <w:t xml:space="preserve"> will provide a detailed view of compensation and benefit programs based on approximately 1,000 distributors with 8,000 locations from 30 distribution organizations.  This large, diverse sample will provide a wide range of compensation information for your specific industry and also for distribution in general with 20 sales volume categories, over 100 geographic areas and 50 metro markets.</w:t>
      </w:r>
    </w:p>
    <w:p w:rsidR="00455E2E" w:rsidRPr="00455E2E" w:rsidRDefault="00455E2E" w:rsidP="00455E2E">
      <w:pPr>
        <w:tabs>
          <w:tab w:val="left" w:pos="360"/>
          <w:tab w:val="left" w:pos="900"/>
        </w:tabs>
        <w:spacing w:before="240" w:after="0" w:line="240" w:lineRule="auto"/>
        <w:rPr>
          <w:rFonts w:ascii="Arial" w:eastAsia="Times New Roman" w:hAnsi="Arial" w:cs="Times New Roman"/>
          <w:b/>
          <w:sz w:val="24"/>
          <w:szCs w:val="24"/>
        </w:rPr>
      </w:pPr>
      <w:r w:rsidRPr="00455E2E">
        <w:rPr>
          <w:rFonts w:ascii="Arial" w:eastAsia="Times New Roman" w:hAnsi="Arial" w:cs="Times New Roman"/>
          <w:b/>
          <w:sz w:val="24"/>
          <w:szCs w:val="24"/>
        </w:rPr>
        <w:t>Participating firms will receive a wealth of information covering topics such as:</w:t>
      </w:r>
    </w:p>
    <w:p w:rsidR="00455E2E" w:rsidRPr="00455E2E" w:rsidRDefault="00455E2E" w:rsidP="00455E2E">
      <w:pPr>
        <w:spacing w:after="0" w:line="240" w:lineRule="auto"/>
        <w:rPr>
          <w:rFonts w:ascii="Arial" w:eastAsia="Times New Roman" w:hAnsi="Arial" w:cs="Times New Roman"/>
          <w:b/>
          <w:sz w:val="24"/>
          <w:szCs w:val="24"/>
        </w:rPr>
        <w:sectPr w:rsidR="00455E2E" w:rsidRPr="00455E2E">
          <w:pgSz w:w="12240" w:h="15840"/>
          <w:pgMar w:top="900" w:right="1440" w:bottom="1080" w:left="1440" w:header="720" w:footer="720" w:gutter="0"/>
          <w:cols w:space="720"/>
        </w:sectPr>
      </w:pPr>
    </w:p>
    <w:p w:rsidR="00455E2E" w:rsidRPr="00455E2E" w:rsidRDefault="00455E2E" w:rsidP="00455E2E">
      <w:pPr>
        <w:numPr>
          <w:ilvl w:val="0"/>
          <w:numId w:val="9"/>
        </w:numPr>
        <w:spacing w:after="0" w:line="240" w:lineRule="auto"/>
        <w:ind w:left="374" w:hanging="187"/>
        <w:rPr>
          <w:rFonts w:ascii="Arial" w:eastAsia="Times New Roman" w:hAnsi="Arial" w:cs="Times New Roman"/>
          <w:b/>
          <w:sz w:val="24"/>
          <w:szCs w:val="24"/>
        </w:rPr>
      </w:pPr>
      <w:r w:rsidRPr="00455E2E">
        <w:rPr>
          <w:rFonts w:ascii="Arial" w:eastAsia="Times New Roman" w:hAnsi="Arial" w:cs="Times New Roman"/>
          <w:b/>
          <w:sz w:val="24"/>
          <w:szCs w:val="24"/>
        </w:rPr>
        <w:lastRenderedPageBreak/>
        <w:t>Executive Compensation</w:t>
      </w:r>
    </w:p>
    <w:p w:rsidR="00455E2E" w:rsidRPr="00455E2E" w:rsidRDefault="00455E2E" w:rsidP="00455E2E">
      <w:pPr>
        <w:numPr>
          <w:ilvl w:val="0"/>
          <w:numId w:val="9"/>
        </w:numPr>
        <w:spacing w:after="0" w:line="240" w:lineRule="auto"/>
        <w:ind w:hanging="180"/>
        <w:rPr>
          <w:rFonts w:ascii="Arial" w:eastAsia="Times New Roman" w:hAnsi="Arial" w:cs="Times New Roman"/>
          <w:b/>
          <w:sz w:val="24"/>
          <w:szCs w:val="24"/>
        </w:rPr>
      </w:pPr>
      <w:r w:rsidRPr="00455E2E">
        <w:rPr>
          <w:rFonts w:ascii="Arial" w:eastAsia="Times New Roman" w:hAnsi="Arial" w:cs="Times New Roman"/>
          <w:b/>
          <w:sz w:val="24"/>
          <w:szCs w:val="24"/>
        </w:rPr>
        <w:t>Employee Compensation</w:t>
      </w:r>
    </w:p>
    <w:p w:rsidR="00455E2E" w:rsidRPr="00455E2E" w:rsidRDefault="00455E2E" w:rsidP="00455E2E">
      <w:pPr>
        <w:numPr>
          <w:ilvl w:val="0"/>
          <w:numId w:val="9"/>
        </w:numPr>
        <w:spacing w:after="0" w:line="240" w:lineRule="auto"/>
        <w:ind w:hanging="180"/>
        <w:rPr>
          <w:rFonts w:ascii="Arial" w:eastAsia="Times New Roman" w:hAnsi="Arial" w:cs="Times New Roman"/>
          <w:b/>
          <w:sz w:val="24"/>
          <w:szCs w:val="24"/>
        </w:rPr>
      </w:pPr>
      <w:r w:rsidRPr="00455E2E">
        <w:rPr>
          <w:rFonts w:ascii="Arial" w:eastAsia="Times New Roman" w:hAnsi="Arial" w:cs="Times New Roman"/>
          <w:b/>
          <w:sz w:val="24"/>
          <w:szCs w:val="24"/>
        </w:rPr>
        <w:t>Sales Commission Plans</w:t>
      </w:r>
    </w:p>
    <w:p w:rsidR="00455E2E" w:rsidRPr="00455E2E" w:rsidRDefault="00455E2E" w:rsidP="00455E2E">
      <w:pPr>
        <w:numPr>
          <w:ilvl w:val="0"/>
          <w:numId w:val="9"/>
        </w:numPr>
        <w:spacing w:after="0" w:line="240" w:lineRule="auto"/>
        <w:ind w:hanging="180"/>
        <w:rPr>
          <w:rFonts w:ascii="Arial" w:eastAsia="Times New Roman" w:hAnsi="Arial" w:cs="Times New Roman"/>
          <w:b/>
          <w:sz w:val="24"/>
          <w:szCs w:val="24"/>
        </w:rPr>
      </w:pPr>
      <w:r w:rsidRPr="00455E2E">
        <w:rPr>
          <w:rFonts w:ascii="Arial" w:eastAsia="Times New Roman" w:hAnsi="Arial" w:cs="Times New Roman"/>
          <w:b/>
          <w:sz w:val="24"/>
          <w:szCs w:val="24"/>
        </w:rPr>
        <w:t>Inside/Counter Sales Policies</w:t>
      </w:r>
    </w:p>
    <w:p w:rsidR="00455E2E" w:rsidRPr="00455E2E" w:rsidRDefault="00455E2E" w:rsidP="00455E2E">
      <w:pPr>
        <w:numPr>
          <w:ilvl w:val="0"/>
          <w:numId w:val="10"/>
        </w:numPr>
        <w:spacing w:after="0" w:line="240" w:lineRule="auto"/>
        <w:rPr>
          <w:rFonts w:ascii="Arial" w:eastAsia="Times New Roman" w:hAnsi="Arial" w:cs="Times New Roman"/>
          <w:b/>
          <w:sz w:val="24"/>
          <w:szCs w:val="24"/>
        </w:rPr>
      </w:pPr>
      <w:r w:rsidRPr="00455E2E">
        <w:rPr>
          <w:rFonts w:ascii="Arial" w:eastAsia="Times New Roman" w:hAnsi="Arial" w:cs="Times New Roman"/>
          <w:b/>
          <w:sz w:val="24"/>
          <w:szCs w:val="24"/>
        </w:rPr>
        <w:br w:type="column"/>
      </w:r>
      <w:r w:rsidRPr="00455E2E">
        <w:rPr>
          <w:rFonts w:ascii="Arial" w:eastAsia="Times New Roman" w:hAnsi="Arial" w:cs="Times New Roman"/>
          <w:b/>
          <w:sz w:val="24"/>
          <w:szCs w:val="24"/>
        </w:rPr>
        <w:lastRenderedPageBreak/>
        <w:t>Benefit Programs</w:t>
      </w:r>
    </w:p>
    <w:p w:rsidR="00455E2E" w:rsidRPr="00455E2E" w:rsidRDefault="00455E2E" w:rsidP="00455E2E">
      <w:pPr>
        <w:spacing w:after="0" w:line="240" w:lineRule="auto"/>
        <w:ind w:left="288"/>
        <w:rPr>
          <w:rFonts w:ascii="Arial" w:eastAsia="Times New Roman" w:hAnsi="Arial" w:cs="Times New Roman"/>
          <w:sz w:val="24"/>
          <w:szCs w:val="24"/>
        </w:rPr>
      </w:pPr>
      <w:r w:rsidRPr="00455E2E">
        <w:rPr>
          <w:rFonts w:ascii="Arial" w:eastAsia="Times New Roman" w:hAnsi="Arial" w:cs="Times New Roman"/>
          <w:sz w:val="24"/>
          <w:szCs w:val="24"/>
        </w:rPr>
        <w:t xml:space="preserve">   Health Care</w:t>
      </w:r>
    </w:p>
    <w:p w:rsidR="00455E2E" w:rsidRPr="00455E2E" w:rsidRDefault="00455E2E" w:rsidP="00455E2E">
      <w:pPr>
        <w:spacing w:after="0" w:line="240" w:lineRule="auto"/>
        <w:ind w:left="288"/>
        <w:rPr>
          <w:rFonts w:ascii="Arial" w:eastAsia="Times New Roman" w:hAnsi="Arial" w:cs="Times New Roman"/>
          <w:sz w:val="24"/>
          <w:szCs w:val="24"/>
        </w:rPr>
      </w:pPr>
      <w:r w:rsidRPr="00455E2E">
        <w:rPr>
          <w:rFonts w:ascii="Arial" w:eastAsia="Times New Roman" w:hAnsi="Arial" w:cs="Times New Roman"/>
          <w:sz w:val="24"/>
          <w:szCs w:val="24"/>
        </w:rPr>
        <w:t xml:space="preserve">   Retirement</w:t>
      </w:r>
    </w:p>
    <w:p w:rsidR="00455E2E" w:rsidRPr="00455E2E" w:rsidRDefault="00455E2E" w:rsidP="00455E2E">
      <w:pPr>
        <w:spacing w:after="0" w:line="240" w:lineRule="auto"/>
        <w:ind w:left="288"/>
        <w:rPr>
          <w:rFonts w:ascii="Arial" w:eastAsia="Times New Roman" w:hAnsi="Arial" w:cs="Times New Roman"/>
          <w:sz w:val="24"/>
          <w:szCs w:val="24"/>
        </w:rPr>
      </w:pPr>
      <w:r w:rsidRPr="00455E2E">
        <w:rPr>
          <w:rFonts w:ascii="Arial" w:eastAsia="Times New Roman" w:hAnsi="Arial" w:cs="Times New Roman"/>
          <w:sz w:val="24"/>
          <w:szCs w:val="24"/>
        </w:rPr>
        <w:t xml:space="preserve">   Vacation and Time Off</w:t>
      </w:r>
    </w:p>
    <w:p w:rsidR="00455E2E" w:rsidRPr="00455E2E" w:rsidRDefault="00455E2E" w:rsidP="00455E2E">
      <w:pPr>
        <w:spacing w:after="0" w:line="240" w:lineRule="auto"/>
        <w:rPr>
          <w:rFonts w:ascii="Arial Black" w:eastAsia="Times New Roman" w:hAnsi="Arial Black" w:cs="Times New Roman"/>
          <w:sz w:val="24"/>
          <w:szCs w:val="24"/>
        </w:rPr>
        <w:sectPr w:rsidR="00455E2E" w:rsidRPr="00455E2E">
          <w:type w:val="continuous"/>
          <w:pgSz w:w="12240" w:h="15840"/>
          <w:pgMar w:top="1080" w:right="1440" w:bottom="1080" w:left="1440" w:header="720" w:footer="720" w:gutter="0"/>
          <w:cols w:num="2" w:space="720" w:equalWidth="0">
            <w:col w:w="4320" w:space="720"/>
            <w:col w:w="4320"/>
          </w:cols>
        </w:sectPr>
      </w:pPr>
    </w:p>
    <w:p w:rsidR="00455E2E" w:rsidRPr="00455E2E" w:rsidRDefault="00455E2E" w:rsidP="00455E2E">
      <w:pPr>
        <w:tabs>
          <w:tab w:val="left" w:pos="360"/>
        </w:tabs>
        <w:spacing w:before="240" w:after="0" w:line="240" w:lineRule="auto"/>
        <w:rPr>
          <w:rFonts w:ascii="Arial" w:eastAsia="Times New Roman" w:hAnsi="Arial" w:cs="Times New Roman"/>
          <w:b/>
          <w:sz w:val="24"/>
          <w:szCs w:val="24"/>
        </w:rPr>
      </w:pPr>
      <w:r w:rsidRPr="00455E2E">
        <w:rPr>
          <w:rFonts w:ascii="Arial" w:eastAsia="Times New Roman" w:hAnsi="Arial" w:cs="Times New Roman"/>
          <w:b/>
          <w:sz w:val="24"/>
          <w:szCs w:val="24"/>
        </w:rPr>
        <w:lastRenderedPageBreak/>
        <w:t>Schedule</w:t>
      </w:r>
    </w:p>
    <w:p w:rsidR="00455E2E" w:rsidRPr="00455E2E" w:rsidRDefault="00455E2E" w:rsidP="00455E2E">
      <w:pPr>
        <w:tabs>
          <w:tab w:val="left" w:pos="360"/>
        </w:tabs>
        <w:spacing w:after="60" w:line="240" w:lineRule="auto"/>
        <w:jc w:val="both"/>
        <w:rPr>
          <w:rFonts w:ascii="Arial" w:eastAsia="Times New Roman" w:hAnsi="Arial" w:cs="Times New Roman"/>
          <w:sz w:val="24"/>
          <w:szCs w:val="24"/>
        </w:rPr>
      </w:pPr>
      <w:r w:rsidRPr="00455E2E">
        <w:rPr>
          <w:rFonts w:ascii="Arial" w:eastAsia="Times New Roman" w:hAnsi="Arial" w:cs="Times New Roman"/>
          <w:sz w:val="24"/>
          <w:szCs w:val="24"/>
        </w:rPr>
        <w:t xml:space="preserve">Questionnaires will be distributed to all </w:t>
      </w:r>
      <w:r w:rsidRPr="00455E2E">
        <w:rPr>
          <w:rFonts w:ascii="Arial" w:eastAsia="Times New Roman" w:hAnsi="Arial" w:cs="Times New Roman"/>
          <w:noProof/>
          <w:sz w:val="24"/>
          <w:szCs w:val="24"/>
        </w:rPr>
        <w:t>GAWDA</w:t>
      </w:r>
      <w:r w:rsidRPr="00455E2E">
        <w:rPr>
          <w:rFonts w:ascii="Arial" w:eastAsia="Times New Roman" w:hAnsi="Arial" w:cs="Times New Roman"/>
          <w:sz w:val="24"/>
          <w:szCs w:val="24"/>
        </w:rPr>
        <w:t xml:space="preserve"> distributors in early January, 2016. They are due back by February 15, 2016. Survey results should be available in March, 2016.</w:t>
      </w:r>
    </w:p>
    <w:p w:rsidR="00455E2E" w:rsidRPr="00455E2E" w:rsidRDefault="00455E2E" w:rsidP="00455E2E">
      <w:pPr>
        <w:spacing w:before="240" w:after="120" w:line="240" w:lineRule="auto"/>
        <w:jc w:val="center"/>
        <w:rPr>
          <w:rFonts w:ascii="Arial" w:eastAsia="Times New Roman" w:hAnsi="Arial" w:cs="Times New Roman"/>
          <w:b/>
          <w:i/>
          <w:sz w:val="24"/>
          <w:szCs w:val="24"/>
        </w:rPr>
      </w:pPr>
      <w:r w:rsidRPr="00455E2E">
        <w:rPr>
          <w:rFonts w:ascii="Arial" w:eastAsia="Times New Roman" w:hAnsi="Arial" w:cs="Times New Roman"/>
          <w:b/>
          <w:i/>
          <w:sz w:val="24"/>
          <w:szCs w:val="24"/>
        </w:rPr>
        <w:t>Don’t miss this opportunity to receive the most comprehensive compensation data available in distribution!</w:t>
      </w:r>
    </w:p>
    <w:p w:rsidR="0092100D" w:rsidRDefault="00455E2E">
      <w:bookmarkStart w:id="0" w:name="_GoBack"/>
      <w:bookmarkEnd w:id="0"/>
    </w:p>
    <w:sectPr w:rsidR="00921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00CD7"/>
    <w:multiLevelType w:val="singleLevel"/>
    <w:tmpl w:val="D564F0AA"/>
    <w:lvl w:ilvl="0">
      <w:numFmt w:val="bullet"/>
      <w:lvlText w:val=""/>
      <w:lvlJc w:val="left"/>
      <w:pPr>
        <w:tabs>
          <w:tab w:val="num" w:pos="720"/>
        </w:tabs>
        <w:ind w:left="648" w:hanging="288"/>
      </w:pPr>
      <w:rPr>
        <w:rFonts w:ascii="Wingdings" w:hAnsi="Wingdings" w:hint="default"/>
        <w:sz w:val="28"/>
      </w:rPr>
    </w:lvl>
  </w:abstractNum>
  <w:abstractNum w:abstractNumId="1">
    <w:nsid w:val="2AC1685A"/>
    <w:multiLevelType w:val="singleLevel"/>
    <w:tmpl w:val="D564F0AA"/>
    <w:lvl w:ilvl="0">
      <w:numFmt w:val="bullet"/>
      <w:lvlText w:val=""/>
      <w:lvlJc w:val="left"/>
      <w:pPr>
        <w:tabs>
          <w:tab w:val="num" w:pos="720"/>
        </w:tabs>
        <w:ind w:left="648" w:hanging="288"/>
      </w:pPr>
      <w:rPr>
        <w:rFonts w:ascii="Wingdings" w:hAnsi="Wingdings" w:hint="default"/>
        <w:sz w:val="28"/>
      </w:rPr>
    </w:lvl>
  </w:abstractNum>
  <w:abstractNum w:abstractNumId="2">
    <w:nsid w:val="3F322B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5877152D"/>
    <w:multiLevelType w:val="singleLevel"/>
    <w:tmpl w:val="544A249A"/>
    <w:lvl w:ilvl="0">
      <w:start w:val="1"/>
      <w:numFmt w:val="bullet"/>
      <w:lvlText w:val=""/>
      <w:lvlJc w:val="left"/>
      <w:pPr>
        <w:tabs>
          <w:tab w:val="num" w:pos="1080"/>
        </w:tabs>
        <w:ind w:left="1080" w:hanging="360"/>
      </w:pPr>
      <w:rPr>
        <w:rFonts w:ascii="Symbol" w:hAnsi="Symbol" w:hint="default"/>
        <w:sz w:val="20"/>
      </w:rPr>
    </w:lvl>
  </w:abstractNum>
  <w:abstractNum w:abstractNumId="4">
    <w:nsid w:val="5BDA0C74"/>
    <w:multiLevelType w:val="singleLevel"/>
    <w:tmpl w:val="1E4A3D3C"/>
    <w:lvl w:ilvl="0">
      <w:start w:val="1"/>
      <w:numFmt w:val="bullet"/>
      <w:lvlText w:val=""/>
      <w:lvlJc w:val="left"/>
      <w:pPr>
        <w:tabs>
          <w:tab w:val="num" w:pos="360"/>
        </w:tabs>
        <w:ind w:left="144" w:hanging="144"/>
      </w:pPr>
      <w:rPr>
        <w:rFonts w:ascii="Symbol" w:hAnsi="Symbol" w:hint="default"/>
      </w:rPr>
    </w:lvl>
  </w:abstractNum>
  <w:abstractNum w:abstractNumId="5">
    <w:nsid w:val="5FAF7EB2"/>
    <w:multiLevelType w:val="singleLevel"/>
    <w:tmpl w:val="8E98D84E"/>
    <w:lvl w:ilvl="0">
      <w:numFmt w:val="bullet"/>
      <w:lvlText w:val=""/>
      <w:lvlJc w:val="left"/>
      <w:pPr>
        <w:tabs>
          <w:tab w:val="num" w:pos="720"/>
        </w:tabs>
        <w:ind w:left="648" w:hanging="288"/>
      </w:pPr>
      <w:rPr>
        <w:rFonts w:ascii="Wingdings" w:hAnsi="Wingdings" w:hint="default"/>
        <w:sz w:val="28"/>
      </w:rPr>
    </w:lvl>
  </w:abstractNum>
  <w:abstractNum w:abstractNumId="6">
    <w:nsid w:val="75C14319"/>
    <w:multiLevelType w:val="singleLevel"/>
    <w:tmpl w:val="A3AA56C2"/>
    <w:lvl w:ilvl="0">
      <w:numFmt w:val="bullet"/>
      <w:lvlText w:val=""/>
      <w:lvlJc w:val="left"/>
      <w:pPr>
        <w:tabs>
          <w:tab w:val="num" w:pos="720"/>
        </w:tabs>
        <w:ind w:left="648" w:hanging="288"/>
      </w:pPr>
      <w:rPr>
        <w:rFonts w:ascii="Wingdings" w:hAnsi="Wingdings" w:hint="default"/>
        <w:sz w:val="28"/>
      </w:rPr>
    </w:lvl>
  </w:abstractNum>
  <w:abstractNum w:abstractNumId="7">
    <w:nsid w:val="77252841"/>
    <w:multiLevelType w:val="singleLevel"/>
    <w:tmpl w:val="2E76AFAC"/>
    <w:lvl w:ilvl="0">
      <w:start w:val="1"/>
      <w:numFmt w:val="bullet"/>
      <w:lvlText w:val=""/>
      <w:lvlJc w:val="left"/>
      <w:pPr>
        <w:tabs>
          <w:tab w:val="num" w:pos="1080"/>
        </w:tabs>
        <w:ind w:left="1080" w:hanging="360"/>
      </w:pPr>
      <w:rPr>
        <w:rFonts w:ascii="Symbol" w:hAnsi="Symbol" w:hint="default"/>
        <w:sz w:val="20"/>
      </w:rPr>
    </w:lvl>
  </w:abstractNum>
  <w:abstractNum w:abstractNumId="8">
    <w:nsid w:val="7B8D1807"/>
    <w:multiLevelType w:val="singleLevel"/>
    <w:tmpl w:val="3896401C"/>
    <w:lvl w:ilvl="0">
      <w:numFmt w:val="bullet"/>
      <w:lvlText w:val=""/>
      <w:lvlJc w:val="left"/>
      <w:pPr>
        <w:tabs>
          <w:tab w:val="num" w:pos="720"/>
        </w:tabs>
        <w:ind w:left="648" w:hanging="288"/>
      </w:pPr>
      <w:rPr>
        <w:rFonts w:ascii="Wingdings" w:hAnsi="Wingdings" w:hint="default"/>
        <w:sz w:val="28"/>
      </w:rPr>
    </w:lvl>
  </w:abstractNum>
  <w:abstractNum w:abstractNumId="9">
    <w:nsid w:val="7D8C3415"/>
    <w:multiLevelType w:val="singleLevel"/>
    <w:tmpl w:val="6720AA26"/>
    <w:lvl w:ilvl="0">
      <w:numFmt w:val="bullet"/>
      <w:lvlText w:val=""/>
      <w:lvlJc w:val="left"/>
      <w:pPr>
        <w:tabs>
          <w:tab w:val="num" w:pos="720"/>
        </w:tabs>
        <w:ind w:left="648" w:hanging="288"/>
      </w:pPr>
      <w:rPr>
        <w:rFonts w:ascii="Wingdings" w:hAnsi="Wingdings" w:hint="default"/>
        <w:sz w:val="28"/>
      </w:rPr>
    </w:lvl>
  </w:abstractNum>
  <w:num w:numId="1">
    <w:abstractNumId w:val="9"/>
    <w:lvlOverride w:ilvl="0"/>
  </w:num>
  <w:num w:numId="2">
    <w:abstractNumId w:val="0"/>
    <w:lvlOverride w:ilvl="0"/>
  </w:num>
  <w:num w:numId="3">
    <w:abstractNumId w:val="6"/>
    <w:lvlOverride w:ilvl="0"/>
  </w:num>
  <w:num w:numId="4">
    <w:abstractNumId w:val="5"/>
    <w:lvlOverride w:ilvl="0"/>
  </w:num>
  <w:num w:numId="5">
    <w:abstractNumId w:val="8"/>
    <w:lvlOverride w:ilvl="0"/>
  </w:num>
  <w:num w:numId="6">
    <w:abstractNumId w:val="3"/>
    <w:lvlOverride w:ilvl="0"/>
  </w:num>
  <w:num w:numId="7">
    <w:abstractNumId w:val="1"/>
    <w:lvlOverride w:ilvl="0"/>
  </w:num>
  <w:num w:numId="8">
    <w:abstractNumId w:val="7"/>
    <w:lvlOverride w:ilvl="0"/>
  </w:num>
  <w:num w:numId="9">
    <w:abstractNumId w:val="2"/>
    <w:lvlOverride w:ilvl="0"/>
  </w:num>
  <w:num w:numId="10">
    <w:abstractNumId w:val="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E2E"/>
    <w:rsid w:val="00313DED"/>
    <w:rsid w:val="00455E2E"/>
    <w:rsid w:val="00CB2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7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AWS.ORG</Company>
  <LinksUpToDate>false</LinksUpToDate>
  <CharactersWithSpaces>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Ospina</dc:creator>
  <cp:lastModifiedBy>John Ospina</cp:lastModifiedBy>
  <cp:revision>1</cp:revision>
  <dcterms:created xsi:type="dcterms:W3CDTF">2016-01-08T15:35:00Z</dcterms:created>
  <dcterms:modified xsi:type="dcterms:W3CDTF">2016-01-08T15:35:00Z</dcterms:modified>
</cp:coreProperties>
</file>